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5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Crisis or Incident Update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pBdr>
          <w:left w:val="single" w:color="E8A33D" w:sz="24" w:space="8"/>
        </w:pBdr>
        <w:shd w:fill="FFF4E5" w:color="auto" w:val="clear"/>
        <w:spacing w:after="200" w:before="12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Important communication principle: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Include only verified information. Clearly distinguish confirmed facts from information that is still being investigated.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[Organisation]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provides update on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[incident]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stating the current situation or principal action being taken.]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LATEST UPDATE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 and time]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[Organisation]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is responding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[brief factual description of the incident]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At this stage, we can confirm: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[state only the facts that have been independently verified]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INCIDENT SUMMARY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Incident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[Concise description]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Date and time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[Date and time of incident]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Location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[Location or affected service]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Current status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[Contained, ongoing or under investigation]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CONFIRMED INFORMATION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[Verified fact 1]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[Verified fact 2]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[Verified fact 3]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[Verified impact on people, operations or services, when known]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INFORMATION STILL BEING INVESTIGATED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[State which elements remain unknown or are still being verified. Do not speculate about causes, responsibility or consequences.]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IMMEDIATE ACTIONS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Safety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[Measures taken to protect people]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Operations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[Measures taken to maintain or restore services]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Investigation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[Internal or independent investigation underway]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Support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[Assistance provided to affected people]</w:t>
            </w:r>
          </w:p>
        </w:tc>
      </w:tr>
    </w:tbl>
    <w:p>
      <w:pPr>
        <w:spacing w:after="120" w:before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Our immediate actions are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[summarise the principal actions being taken]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COORDINATION WITH AUTHORITIES AND PARTNERS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We are working with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[relevant authorities, emergency services, regulators, technical experts or partners]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purpose of the cooperation]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ORGANISATION STATEMENT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factual quotation acknowledging the situation, explaining the organisation’s immediate priorities and confirming its commitment to further updates.]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[Organisation]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NEXT OFFICIAL UPDATE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next update will be provided by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[specific date and time]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or when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[clearly defined condition]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Official updates will be published at: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[official information page]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INFORMATION FOR AFFECTED PEOPLE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Recommended action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[Clear practical instruction]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Customer or public helpline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Official updates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Emergency information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[Relevant official authority or link]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MEDIA ENQUIRIES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Contact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crisis communication team]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Email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Updates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[Official information page]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zkcpmbk7hliwq3lad2yww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yjc3zbjye5n6cwti2_mm0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smff0hvxqoq0dkt6q76cx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cpmbk7hliwq3lad2yww" Type="http://schemas.openxmlformats.org/officeDocument/2006/relationships/hyperlink" Target="https://www.24presse.com/send-press-release-2/" TargetMode="External"/><Relationship Id="rIdyjc3zbjye5n6cwti2_mm0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ff0hvxqoq0dkt6q76cx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Crisis or Incident Update</dc:title>
  <dc:creator>24presse</dc:creator>
  <dc:description>Free press release template from 24presse</dc:description>
  <cp:lastModifiedBy>Un-named</cp:lastModifiedBy>
  <cp:revision>1</cp:revision>
  <dcterms:created xsi:type="dcterms:W3CDTF">2026-09-15T15:56:26.229Z</dcterms:created>
  <dcterms:modified xsi:type="dcterms:W3CDTF">2026-09-15T15:56:26.229Z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